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09EB6" w14:textId="77777777" w:rsidR="00A77B3E" w:rsidRDefault="00000000">
      <w:pPr>
        <w:keepNext/>
        <w:spacing w:before="120" w:after="120" w:line="276" w:lineRule="auto"/>
        <w:ind w:left="4479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1 do zarządzenia nr 0050.40.2026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23 czerwca 2026 r.</w:t>
      </w:r>
    </w:p>
    <w:p w14:paraId="4C856F54" w14:textId="77777777" w:rsidR="00A77B3E" w:rsidRDefault="0000000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Ogłoszenie o przetargu</w:t>
      </w:r>
    </w:p>
    <w:p w14:paraId="360CC0BC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Wójt Gminy Łubnice ogłasza piąty pisemny przetarg ofertowy, nieograniczony na sprzedaż samochodu specjalnego - pożarniczego marki STAR</w:t>
      </w:r>
    </w:p>
    <w:p w14:paraId="224AB042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Nazwa i siedziba Sprzedającego: Gmina Łubnice, ul. gen. Sikorskiego 102, 98-432 Łubnice</w:t>
      </w:r>
    </w:p>
    <w:p w14:paraId="2658A427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Przedmiot sprzedaży: Samochód specjalny - pożarniczy</w:t>
      </w:r>
    </w:p>
    <w:p w14:paraId="319E2D48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marka: STAR</w:t>
      </w:r>
    </w:p>
    <w:p w14:paraId="1C3BF714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model: P224M</w:t>
      </w:r>
    </w:p>
    <w:p w14:paraId="43827E87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nr rejestracyjny: KPC 6347</w:t>
      </w:r>
    </w:p>
    <w:p w14:paraId="003CC6BB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rok produkcji: 1987</w:t>
      </w:r>
    </w:p>
    <w:p w14:paraId="36A0A490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Masa własna pojazdu: 4640 kg</w:t>
      </w:r>
    </w:p>
    <w:p w14:paraId="4BD5FDBB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Dopuszczalna masa całkowita: 10 270 kg</w:t>
      </w:r>
    </w:p>
    <w:p w14:paraId="6B73D9DB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Dopuszczalna ładowność: 5630 kg</w:t>
      </w:r>
    </w:p>
    <w:p w14:paraId="5679881D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Największy dopuszczalny nacisk osi: 68,00 kN</w:t>
      </w:r>
    </w:p>
    <w:p w14:paraId="0F67AD8F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Liczba miejsc siedzących: 6</w:t>
      </w:r>
    </w:p>
    <w:p w14:paraId="177A0571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Nr nadwozia: 10665</w:t>
      </w:r>
    </w:p>
    <w:p w14:paraId="3F2F8642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paliwo: diesel</w:t>
      </w:r>
    </w:p>
    <w:p w14:paraId="1D3E7363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Liczba osi/rodzaj napędu/skrzynia biegów:2/4x4/manualna</w:t>
      </w:r>
    </w:p>
    <w:p w14:paraId="7FDD5588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Pojemność/moc silnika: 6842,00 cm</w:t>
      </w:r>
      <w:r>
        <w:rPr>
          <w:color w:val="000000"/>
          <w:u w:color="000000"/>
          <w:vertAlign w:val="superscript"/>
        </w:rPr>
        <w:t>3</w:t>
      </w:r>
      <w:r>
        <w:rPr>
          <w:color w:val="000000"/>
          <w:u w:color="000000"/>
        </w:rPr>
        <w:t>/ 100,00 kW</w:t>
      </w:r>
    </w:p>
    <w:p w14:paraId="692747ED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Wskazanie drogomierza na dzień 8.12.2025r.: 17 188 km</w:t>
      </w:r>
    </w:p>
    <w:p w14:paraId="22FF4350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Dane uzupełniające: zabudowa pożarnicza ze zbiornikiem na wodę 2500 l</w:t>
      </w:r>
    </w:p>
    <w:p w14:paraId="35C62356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Pojazd posiada ważny przegląd techniczny do dnia 1.08.2026r. i jest ubezpieczony do 31.12.2026r.</w:t>
      </w:r>
    </w:p>
    <w:p w14:paraId="0D467AD4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Cena wywoławcza przedmiotu sprzedaży:</w:t>
      </w:r>
    </w:p>
    <w:p w14:paraId="63E2CFA9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10 044,00 zł brutto (słownie: dziesięć tysięcy czterdzieści cztery złote 00/100)</w:t>
      </w:r>
    </w:p>
    <w:p w14:paraId="0F456C86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Cena za przedmiot sprzedaży przedstawiona w ofercie nie może być niższa niż cena podana w niniejszym ogłoszeniu.</w:t>
      </w:r>
    </w:p>
    <w:p w14:paraId="75611A42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Miejsce i termin składania ofert oraz wymagania jakim powinna odpowiadać prawidłowo złożona oferta:</w:t>
      </w:r>
    </w:p>
    <w:p w14:paraId="29393E0E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Ofertę należy składać na druku stanowiącym załącznik nr 3 do niniejszego zarządzenia</w:t>
      </w:r>
    </w:p>
    <w:p w14:paraId="140E5E1B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lastRenderedPageBreak/>
        <w:t>2) </w:t>
      </w:r>
      <w:r>
        <w:rPr>
          <w:color w:val="000000"/>
          <w:u w:color="000000"/>
        </w:rPr>
        <w:t>Termin składania ofert upływa w dniu 10.07.2026r. o godzinie 14:00. O dacie złożenia oferty decyduje data wpływu oferty do Urzędu Gminy Łubnice. Oferty złożone po tym terminie nie będą rozpatrywane.</w:t>
      </w:r>
    </w:p>
    <w:p w14:paraId="063CDC12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Ofertę należy złożyć osobiście w Urzędzie Gminy Łubnice, przesłać pocztą na adres Urzędu Gminy Łubnice, ul. gen. Sikorskiego 102, 98-432 Łubnice, pocztą elektroniczną kierowaną na adres mailowy: uglubnice@uglubnice.com.pl, na skrzynkę ePUAP Urzędu Gminy Łubnice lub na skrzynkę e-doręczeń. W przypadku złożenia oferty drogą elektroniczną należy opatrzyć dokument podpisem elektronicznym.</w:t>
      </w:r>
    </w:p>
    <w:p w14:paraId="67D36319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Wypełnioną czytelnie ofertę należy opatrzyć adnotacją: "Oferta na zakup samochodu specjalnego-pożarniczego marki STAR" zamieszczoną na zaklejonej kopercie lub umieszczoną w temacie wiadomości elektronicznej.</w:t>
      </w:r>
    </w:p>
    <w:p w14:paraId="338D97A4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5) </w:t>
      </w:r>
      <w:r>
        <w:rPr>
          <w:color w:val="000000"/>
          <w:u w:color="000000"/>
        </w:rPr>
        <w:t>Kopertę należy oznaczyć nazwą i adresem siedziby Oferenta.</w:t>
      </w:r>
    </w:p>
    <w:p w14:paraId="59FF3516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6) </w:t>
      </w:r>
      <w:r>
        <w:rPr>
          <w:color w:val="000000"/>
          <w:u w:color="000000"/>
        </w:rPr>
        <w:t>Termin związania ofertą - 30 dni od upływu terminu składania ofert.</w:t>
      </w:r>
    </w:p>
    <w:p w14:paraId="2EA463E9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Miejsce i termin otwarcia ofert:</w:t>
      </w:r>
    </w:p>
    <w:p w14:paraId="7399B017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Komisyjne otwarcie ofert odbędzie się 13.07.2026r. o godzinie 10:00 w siedzibie Urzędu Gminy Łubnice - sala posiedzeń.</w:t>
      </w:r>
    </w:p>
    <w:p w14:paraId="6A056960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6. </w:t>
      </w:r>
      <w:r>
        <w:rPr>
          <w:color w:val="000000"/>
          <w:u w:color="000000"/>
        </w:rPr>
        <w:t>Miejsce i termin, w którym można obejrzeć przedmiot sprzedaży.</w:t>
      </w:r>
    </w:p>
    <w:p w14:paraId="6CA86E00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Samochód można oglądać do dnia 10.07.2026r. po uprzednim ustaleniu terminu oględzin z Urzędem Gminy Łubnice pod nr telefonu: 627847025.</w:t>
      </w:r>
    </w:p>
    <w:p w14:paraId="1490E5F2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7. </w:t>
      </w:r>
      <w:r>
        <w:rPr>
          <w:color w:val="000000"/>
          <w:u w:color="000000"/>
        </w:rPr>
        <w:t>Informacje dodatkowe</w:t>
      </w:r>
    </w:p>
    <w:p w14:paraId="15D236C7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Oferty złożone po terminie nie będą rozpatrywane.</w:t>
      </w:r>
    </w:p>
    <w:p w14:paraId="3C8C3D2C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Oferta zostanie odrzucona jeżeli nie zawiera wymaganych danych i dokumentów lub są one niekompletne, nieczytelne lub budzą wątpliwości zaś złożenie wyjaśnień mogłoby doprowadzić do uznania jej za nową ofertę.</w:t>
      </w:r>
    </w:p>
    <w:p w14:paraId="6B138265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W przypadku złożenia równorzędnych ofert zawierających najwyższą cenę, Oferenci, którzy je złożyli, zostaną wezwani do złożenia ofert dodatkowych. Ceny ofert dodatkowych nie mogą być niższe niż zaoferowane ceny w ofercie.</w:t>
      </w:r>
    </w:p>
    <w:p w14:paraId="667E4C7B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Sprzedający wybierze ofertę zawierająca najwyższą cenę.</w:t>
      </w:r>
    </w:p>
    <w:p w14:paraId="16490B30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5) </w:t>
      </w:r>
      <w:r>
        <w:rPr>
          <w:color w:val="000000"/>
          <w:u w:color="000000"/>
        </w:rPr>
        <w:t>Z wybranym oferentem zostanie zawarta umowa sprzedaży wg wzoru stanowiącego załącznik nr 4 do niniejszego zarządzenia</w:t>
      </w:r>
    </w:p>
    <w:p w14:paraId="0B3EF79F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6) </w:t>
      </w:r>
      <w:r>
        <w:rPr>
          <w:color w:val="000000"/>
          <w:u w:color="000000"/>
        </w:rPr>
        <w:t>Oferent, który wygra przetarg zobowiązany będzie zapłacić cenę nabycia samochodu przelewem na rachunek Urzędu Gminy Łubnice 75 8413 0000 0800 0404 2000 0009 do dnia podpisania umowy sprzedaży.</w:t>
      </w:r>
    </w:p>
    <w:p w14:paraId="09AE57AC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7) </w:t>
      </w:r>
      <w:r>
        <w:rPr>
          <w:color w:val="000000"/>
          <w:u w:color="000000"/>
        </w:rPr>
        <w:t>W przypadku niewypłacenia oferowanej kwoty w terminie, o którym mowa powyżej, Sprzedający zastrzega możliwość odstąpienia od zawarcia umowy.</w:t>
      </w:r>
    </w:p>
    <w:p w14:paraId="00660AD9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8) </w:t>
      </w:r>
      <w:r>
        <w:rPr>
          <w:color w:val="000000"/>
          <w:u w:color="000000"/>
        </w:rPr>
        <w:t>Wydanie przedmiotu sprzedaży nastąpi protokołem zdawczo-odbiorczym wg wzoru stanowiącego załącznik nr 5 do niniejszego zarządzenia, niezwłocznie po zapłaceniu przez Oferenta ceny nabycia.</w:t>
      </w:r>
    </w:p>
    <w:p w14:paraId="65BAE47F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lastRenderedPageBreak/>
        <w:t>9) </w:t>
      </w:r>
      <w:r>
        <w:rPr>
          <w:color w:val="000000"/>
          <w:u w:color="000000"/>
        </w:rPr>
        <w:t>Biorący udział w przetargu o jego wyniku zostaną poinformowani pisemnie.</w:t>
      </w:r>
    </w:p>
    <w:p w14:paraId="4DDCC8C9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10) </w:t>
      </w:r>
      <w:r>
        <w:rPr>
          <w:color w:val="000000"/>
          <w:u w:color="000000"/>
        </w:rPr>
        <w:t>Wszystkie koszty związane z nabyciem przedmiotu sprzedaży ponosi Nabywca.</w:t>
      </w:r>
    </w:p>
    <w:p w14:paraId="2A0F976B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11) </w:t>
      </w:r>
      <w:r>
        <w:rPr>
          <w:color w:val="000000"/>
          <w:u w:color="000000"/>
        </w:rPr>
        <w:t>Sprzedający zastrzega sobie możliwość unieważnienia przetargu bez podania przyczyny.</w:t>
      </w:r>
    </w:p>
    <w:p w14:paraId="3330B9E4" w14:textId="1D91F9A3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  <w:r>
        <w:t>12) </w:t>
      </w:r>
      <w:r>
        <w:rPr>
          <w:color w:val="000000"/>
          <w:u w:color="000000"/>
        </w:rPr>
        <w:t>Organizator przetargu nie przewiduje zwrotu kosztów z tytułu udziału w przetargu</w:t>
      </w:r>
      <w:r w:rsidR="00663B2A">
        <w:rPr>
          <w:color w:val="000000"/>
          <w:u w:color="000000"/>
        </w:rPr>
        <w:t>.</w:t>
      </w:r>
    </w:p>
    <w:p w14:paraId="1B9DF0EF" w14:textId="489D4CCC" w:rsidR="00A77B3E" w:rsidRDefault="00A77B3E" w:rsidP="00663B2A">
      <w:pPr>
        <w:spacing w:before="120" w:after="120" w:line="276" w:lineRule="auto"/>
        <w:jc w:val="both"/>
        <w:rPr>
          <w:color w:val="000000"/>
          <w:u w:color="000000"/>
        </w:rPr>
      </w:pPr>
    </w:p>
    <w:sectPr w:rsidR="00A77B3E">
      <w:footerReference w:type="default" r:id="rId7"/>
      <w:endnotePr>
        <w:numFmt w:val="decimal"/>
      </w:endnotePr>
      <w:pgSz w:w="11906" w:h="16838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1AC40F" w14:textId="77777777" w:rsidR="006435D1" w:rsidRDefault="006435D1">
      <w:r>
        <w:separator/>
      </w:r>
    </w:p>
  </w:endnote>
  <w:endnote w:type="continuationSeparator" w:id="0">
    <w:p w14:paraId="3B8392C1" w14:textId="77777777" w:rsidR="006435D1" w:rsidRDefault="00643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F64DFA" w14:paraId="72A2C023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1AE80CE9" w14:textId="77777777" w:rsidR="00F64DFA" w:rsidRDefault="00000000">
          <w:pPr>
            <w:rPr>
              <w:sz w:val="18"/>
            </w:rPr>
          </w:pPr>
          <w:r>
            <w:rPr>
              <w:sz w:val="18"/>
            </w:rPr>
            <w:t>Id: F178221C-8B58-4F96-BCBB-CF67AF8C1097.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5343FF37" w14:textId="77777777" w:rsidR="00F64DFA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E37AF6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68B1F2C7" w14:textId="77777777" w:rsidR="00F64DFA" w:rsidRDefault="00F64DFA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A8313" w14:textId="77777777" w:rsidR="00F64DFA" w:rsidRPr="00663B2A" w:rsidRDefault="00F64DFA" w:rsidP="00663B2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4CE8DB" w14:textId="77777777" w:rsidR="006435D1" w:rsidRDefault="006435D1">
      <w:r>
        <w:separator/>
      </w:r>
    </w:p>
  </w:footnote>
  <w:footnote w:type="continuationSeparator" w:id="0">
    <w:p w14:paraId="2E639160" w14:textId="77777777" w:rsidR="006435D1" w:rsidRDefault="006435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C02A9"/>
    <w:rsid w:val="0043242E"/>
    <w:rsid w:val="006435D1"/>
    <w:rsid w:val="00663B2A"/>
    <w:rsid w:val="00A77B3E"/>
    <w:rsid w:val="00B33D68"/>
    <w:rsid w:val="00CA2A55"/>
    <w:rsid w:val="00E37AF6"/>
    <w:rsid w:val="00EA255A"/>
    <w:rsid w:val="00F64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58664"/>
  <w15:docId w15:val="{8B00DBCB-16E5-46D0-A45A-810A57CB7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663B2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663B2A"/>
    <w:rPr>
      <w:rFonts w:ascii="Arial" w:eastAsia="Arial" w:hAnsi="Arial" w:cs="Arial"/>
      <w:sz w:val="24"/>
      <w:szCs w:val="24"/>
    </w:rPr>
  </w:style>
  <w:style w:type="paragraph" w:styleId="Stopka">
    <w:name w:val="footer"/>
    <w:basedOn w:val="Normalny"/>
    <w:link w:val="StopkaZnak"/>
    <w:rsid w:val="00663B2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663B2A"/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611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Łubnice</Company>
  <LinksUpToDate>false</LinksUpToDate>
  <CharactersWithSpaces>4269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0050.40.2026 z dnia 23 czerwca 2026 r.</dc:title>
  <dc:subject>w sprawie przeprowadzenia piątego przetargu na sprzedaż samochodu specjalnego - pożarniczego marki STAR nr rej KPC 6347^i^powołania Komisji Przetargowej</dc:subject>
  <dc:creator>KMacie</dc:creator>
  <cp:lastModifiedBy>Kinga KM. Maciejewska</cp:lastModifiedBy>
  <cp:revision>3</cp:revision>
  <dcterms:created xsi:type="dcterms:W3CDTF">2026-06-22T10:11:00Z</dcterms:created>
  <dcterms:modified xsi:type="dcterms:W3CDTF">2026-06-23T11:17:00Z</dcterms:modified>
  <cp:category>Akt prawny</cp:category>
</cp:coreProperties>
</file>