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2A2B" w14:textId="77777777" w:rsidR="001C02E7" w:rsidRPr="00B55EEF" w:rsidRDefault="001C02E7" w:rsidP="00A83F04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3F1335A" w14:textId="77777777" w:rsidR="00D876B1" w:rsidRPr="00D876B1" w:rsidRDefault="00D876B1" w:rsidP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D876B1">
        <w:rPr>
          <w:rFonts w:ascii="Calibri" w:hAnsi="Calibri" w:cs="Calibri"/>
          <w:b/>
          <w:bCs/>
          <w:sz w:val="20"/>
          <w:szCs w:val="20"/>
        </w:rPr>
        <w:t>Oświadczenie</w:t>
      </w:r>
    </w:p>
    <w:p w14:paraId="10B5EE07" w14:textId="77777777" w:rsidR="00D876B1" w:rsidRPr="00D876B1" w:rsidRDefault="00D876B1" w:rsidP="00D876B1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5CF8B867" w14:textId="3774D29D" w:rsidR="00637A3D" w:rsidRPr="00EC25D0" w:rsidRDefault="00D876B1" w:rsidP="00904439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71FCA">
        <w:rPr>
          <w:rFonts w:ascii="Calibri" w:hAnsi="Calibri" w:cs="Calibri"/>
          <w:b/>
          <w:bCs/>
          <w:sz w:val="20"/>
          <w:szCs w:val="20"/>
        </w:rPr>
        <w:t xml:space="preserve">[ </w:t>
      </w:r>
      <w:r w:rsidR="00801C6B" w:rsidRPr="00D71FCA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71FCA">
        <w:rPr>
          <w:rFonts w:ascii="Calibri" w:hAnsi="Calibri" w:cs="Calibri"/>
          <w:b/>
          <w:bCs/>
          <w:sz w:val="20"/>
          <w:szCs w:val="20"/>
        </w:rPr>
        <w:t>]</w:t>
      </w:r>
      <w:r w:rsidRPr="00D876B1">
        <w:rPr>
          <w:rFonts w:ascii="Calibri" w:hAnsi="Calibri" w:cs="Calibri"/>
          <w:sz w:val="20"/>
          <w:szCs w:val="20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>Wyrażam zgodę* na przetwarzanie danych osobowych przez Urząd Gminy Łubnice</w:t>
      </w:r>
      <w:r w:rsidRPr="00EC25D0">
        <w:rPr>
          <w:sz w:val="18"/>
          <w:szCs w:val="18"/>
        </w:rPr>
        <w:t xml:space="preserve"> </w:t>
      </w:r>
      <w:r w:rsidRPr="00EC25D0">
        <w:rPr>
          <w:rFonts w:ascii="Calibri" w:hAnsi="Calibri" w:cs="Calibri"/>
          <w:sz w:val="18"/>
          <w:szCs w:val="18"/>
        </w:rPr>
        <w:t>w zakresie mojego numeru telefonu oraz adresu e-mail w celu ułatwienia ze mną kontaktu w związku z prowadzonym postępowaniem w s</w:t>
      </w:r>
      <w:r w:rsidR="00904439">
        <w:rPr>
          <w:rFonts w:ascii="Calibri" w:hAnsi="Calibri" w:cs="Calibri"/>
          <w:sz w:val="18"/>
          <w:szCs w:val="18"/>
        </w:rPr>
        <w:t xml:space="preserve">prawie </w:t>
      </w:r>
      <w:bookmarkStart w:id="0" w:name="_Hlk170569611"/>
      <w:r w:rsidR="00904439" w:rsidRPr="00904439">
        <w:rPr>
          <w:rFonts w:ascii="Calibri" w:hAnsi="Calibri" w:cs="Calibri"/>
          <w:sz w:val="18"/>
          <w:szCs w:val="18"/>
        </w:rPr>
        <w:t>ustaleni</w:t>
      </w:r>
      <w:r w:rsidR="00904439">
        <w:rPr>
          <w:rFonts w:ascii="Calibri" w:hAnsi="Calibri" w:cs="Calibri"/>
          <w:sz w:val="18"/>
          <w:szCs w:val="18"/>
        </w:rPr>
        <w:t>a</w:t>
      </w:r>
      <w:r w:rsidR="00904439" w:rsidRPr="00904439">
        <w:rPr>
          <w:rFonts w:ascii="Calibri" w:hAnsi="Calibri" w:cs="Calibri"/>
          <w:sz w:val="18"/>
          <w:szCs w:val="18"/>
        </w:rPr>
        <w:t xml:space="preserve"> lokalizacji inwestycji celu publicznego</w:t>
      </w:r>
      <w:r w:rsidR="00904439">
        <w:rPr>
          <w:rFonts w:ascii="Calibri" w:hAnsi="Calibri" w:cs="Calibri"/>
          <w:sz w:val="18"/>
          <w:szCs w:val="18"/>
        </w:rPr>
        <w:t xml:space="preserve"> </w:t>
      </w:r>
      <w:r w:rsidR="00904439" w:rsidRPr="00904439">
        <w:rPr>
          <w:rFonts w:ascii="Calibri" w:hAnsi="Calibri" w:cs="Calibri"/>
          <w:sz w:val="18"/>
          <w:szCs w:val="18"/>
        </w:rPr>
        <w:t>albo warunków zabudowy</w:t>
      </w:r>
      <w:bookmarkEnd w:id="0"/>
      <w:r w:rsidR="00904439">
        <w:rPr>
          <w:rFonts w:ascii="Calibri" w:hAnsi="Calibri" w:cs="Calibri"/>
          <w:sz w:val="18"/>
          <w:szCs w:val="18"/>
        </w:rPr>
        <w:t>.</w:t>
      </w:r>
    </w:p>
    <w:p w14:paraId="1E4596DE" w14:textId="77777777" w:rsidR="00D876B1" w:rsidRPr="00EC25D0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C25D0">
        <w:rPr>
          <w:rFonts w:ascii="Calibri" w:hAnsi="Calibri" w:cs="Calibri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14:paraId="6EB98422" w14:textId="77777777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E0F031D" w14:textId="77777777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0F745A2" w14:textId="1ABCD342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  <w:t>_________________________________________________</w:t>
      </w:r>
    </w:p>
    <w:p w14:paraId="7D35E667" w14:textId="29370004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20"/>
          <w:szCs w:val="20"/>
        </w:rPr>
        <w:tab/>
      </w:r>
      <w:r w:rsidRPr="00D876B1">
        <w:rPr>
          <w:rFonts w:ascii="Calibri" w:hAnsi="Calibri" w:cs="Calibri"/>
          <w:sz w:val="18"/>
          <w:szCs w:val="18"/>
        </w:rPr>
        <w:t xml:space="preserve">                         (data i podpis)</w:t>
      </w:r>
    </w:p>
    <w:p w14:paraId="6C817B5A" w14:textId="77777777" w:rsidR="00D876B1" w:rsidRDefault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141CC664" w14:textId="6CF5C748" w:rsidR="00D876B1" w:rsidRP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6"/>
          <w:szCs w:val="16"/>
        </w:rPr>
      </w:pPr>
      <w:r w:rsidRPr="00D876B1">
        <w:rPr>
          <w:rFonts w:hAnsi="Times New Roman"/>
          <w:sz w:val="16"/>
          <w:szCs w:val="16"/>
        </w:rPr>
        <w:t xml:space="preserve">*- </w:t>
      </w:r>
      <w:r w:rsidRPr="00D876B1">
        <w:rPr>
          <w:rFonts w:hAnsi="Times New Roman"/>
          <w:i/>
          <w:iCs/>
          <w:sz w:val="16"/>
          <w:szCs w:val="16"/>
        </w:rPr>
        <w:t>Zaznacz krzyżykiem pole wyboru</w:t>
      </w:r>
    </w:p>
    <w:p w14:paraId="72C89583" w14:textId="77777777" w:rsidR="00D876B1" w:rsidRDefault="00D876B1" w:rsidP="00D876B1">
      <w:pPr>
        <w:pStyle w:val="NormalnyWeb"/>
        <w:shd w:val="clear" w:color="auto" w:fill="FFFFFF"/>
        <w:jc w:val="both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6D592EC9" w14:textId="77777777" w:rsidR="00D876B1" w:rsidRPr="00B55EEF" w:rsidRDefault="00D876B1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68B1CAE" w14:textId="77777777" w:rsidR="00286B3E" w:rsidRPr="00B55EEF" w:rsidRDefault="00A22C34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B55EEF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34C4183E" w14:textId="6C0D2764" w:rsidR="008860C7" w:rsidRPr="00993B20" w:rsidRDefault="00286B3E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(</w:t>
      </w:r>
      <w:r w:rsidR="00827235">
        <w:rPr>
          <w:rFonts w:ascii="Calibri" w:hAnsi="Calibri" w:cs="Calibri"/>
          <w:sz w:val="18"/>
          <w:szCs w:val="18"/>
        </w:rPr>
        <w:t>ustalenie lokalizacji inwestycji celu publicznego albo warunków zabudowy</w:t>
      </w:r>
      <w:r w:rsidRPr="00993B20">
        <w:rPr>
          <w:rFonts w:ascii="Calibri" w:hAnsi="Calibri" w:cs="Calibri"/>
          <w:sz w:val="18"/>
          <w:szCs w:val="18"/>
        </w:rPr>
        <w:t>)</w:t>
      </w:r>
      <w:r w:rsidR="00A22C34" w:rsidRPr="00993B20">
        <w:rPr>
          <w:rFonts w:ascii="Calibri" w:hAnsi="Calibri" w:cs="Calibri"/>
          <w:sz w:val="18"/>
          <w:szCs w:val="18"/>
        </w:rPr>
        <w:t xml:space="preserve"> </w:t>
      </w:r>
    </w:p>
    <w:p w14:paraId="39D1DFC7" w14:textId="008A20C4" w:rsidR="0073002D" w:rsidRPr="00993B20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93B20">
        <w:rPr>
          <w:rFonts w:ascii="Calibri" w:hAnsi="Calibri" w:cs="Calibri"/>
          <w:sz w:val="18"/>
          <w:szCs w:val="18"/>
        </w:rPr>
        <w:t>Wypełniając obowiązek informacyjny wynikający z art. 13</w:t>
      </w:r>
      <w:r w:rsidR="00B35F09" w:rsidRPr="00993B20">
        <w:rPr>
          <w:rFonts w:ascii="Calibri" w:hAnsi="Calibri" w:cs="Calibri"/>
          <w:sz w:val="18"/>
          <w:szCs w:val="18"/>
        </w:rPr>
        <w:t xml:space="preserve"> </w:t>
      </w:r>
      <w:r w:rsidR="00861847" w:rsidRPr="00993B20">
        <w:rPr>
          <w:rFonts w:ascii="Calibri" w:hAnsi="Calibri" w:cs="Calibri"/>
          <w:sz w:val="18"/>
          <w:szCs w:val="18"/>
        </w:rPr>
        <w:t xml:space="preserve">ust. 1 i 2 </w:t>
      </w:r>
      <w:r w:rsidRPr="00993B20">
        <w:rPr>
          <w:rFonts w:ascii="Calibri" w:hAnsi="Calibri" w:cs="Calibri"/>
          <w:sz w:val="18"/>
          <w:szCs w:val="18"/>
        </w:rPr>
        <w:t>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</w:t>
      </w:r>
      <w:r w:rsidR="0073002D" w:rsidRPr="00993B20">
        <w:rPr>
          <w:rFonts w:ascii="Calibri" w:hAnsi="Calibri" w:cs="Calibri"/>
          <w:sz w:val="18"/>
          <w:szCs w:val="18"/>
        </w:rPr>
        <w:t>ę</w:t>
      </w:r>
      <w:r w:rsidRPr="00993B20">
        <w:rPr>
          <w:rFonts w:ascii="Calibri" w:hAnsi="Calibri" w:cs="Calibri"/>
          <w:sz w:val="18"/>
          <w:szCs w:val="18"/>
        </w:rPr>
        <w:t xml:space="preserve"> że:</w:t>
      </w:r>
    </w:p>
    <w:p w14:paraId="06D96C4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Administrator danych osobowych </w:t>
      </w:r>
    </w:p>
    <w:p w14:paraId="2AD458AD" w14:textId="6ECF4C90" w:rsidR="00AE4C37" w:rsidRDefault="00AF1940" w:rsidP="00AE4C37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Urząd Gminy Łubnice, ul. gen. Sikorskiego 102, 98-432 Łubnice, adres e-mail: uglubnice@uglubnice.com.pl, tel. 62 784 70 27</w:t>
      </w:r>
    </w:p>
    <w:p w14:paraId="59ACFA4D" w14:textId="483AED50" w:rsidR="00150D42" w:rsidRDefault="00150D42" w:rsidP="005753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Inspektor ochrony danych</w:t>
      </w:r>
    </w:p>
    <w:p w14:paraId="5C0B4924" w14:textId="557C7763" w:rsidR="00150D42" w:rsidRDefault="001A1FA1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</w:t>
      </w:r>
      <w:r w:rsidR="007745C5">
        <w:rPr>
          <w:rFonts w:cs="Calibri"/>
          <w:sz w:val="18"/>
          <w:szCs w:val="18"/>
        </w:rPr>
        <w:t xml:space="preserve">ontakt: numer telefonu: 727931623 lub adres  e-mail: </w:t>
      </w:r>
      <w:r w:rsidR="00AF1940">
        <w:rPr>
          <w:rFonts w:cs="Calibri"/>
          <w:sz w:val="18"/>
          <w:szCs w:val="18"/>
        </w:rPr>
        <w:t>iodo@uglubnice.com.pl</w:t>
      </w:r>
    </w:p>
    <w:p w14:paraId="3801DCDE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Cele i podstawy przetwarzania danych osobowych</w:t>
      </w:r>
    </w:p>
    <w:p w14:paraId="618D263E" w14:textId="58E86E5F" w:rsidR="002951E8" w:rsidRDefault="00D04EFF" w:rsidP="000C528E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</w:t>
      </w:r>
      <w:r w:rsidR="007A678E">
        <w:rPr>
          <w:rFonts w:cs="Calibri"/>
          <w:sz w:val="18"/>
          <w:szCs w:val="18"/>
        </w:rPr>
        <w:t>ane</w:t>
      </w:r>
      <w:r w:rsidR="00BB66B3">
        <w:rPr>
          <w:rFonts w:cs="Calibri"/>
          <w:sz w:val="18"/>
          <w:szCs w:val="18"/>
        </w:rPr>
        <w:t xml:space="preserve"> osobowe</w:t>
      </w:r>
      <w:r w:rsidR="00B55EEF">
        <w:rPr>
          <w:rFonts w:cs="Calibri"/>
          <w:sz w:val="18"/>
          <w:szCs w:val="18"/>
        </w:rPr>
        <w:t xml:space="preserve"> przetwarzane b</w:t>
      </w:r>
      <w:r w:rsidR="000C528E">
        <w:rPr>
          <w:rFonts w:cs="Calibri"/>
          <w:sz w:val="18"/>
          <w:szCs w:val="18"/>
        </w:rPr>
        <w:t>ędą w celu rozpatrzenia wniosku o</w:t>
      </w:r>
      <w:r w:rsidR="0068076D">
        <w:rPr>
          <w:rFonts w:cs="Calibri"/>
          <w:sz w:val="18"/>
          <w:szCs w:val="18"/>
        </w:rPr>
        <w:t xml:space="preserve"> </w:t>
      </w:r>
      <w:r w:rsidR="00904439" w:rsidRPr="00904439">
        <w:rPr>
          <w:rFonts w:cs="Calibri"/>
          <w:sz w:val="18"/>
          <w:szCs w:val="18"/>
        </w:rPr>
        <w:t>ustaleni</w:t>
      </w:r>
      <w:r w:rsidR="0090647F">
        <w:rPr>
          <w:rFonts w:cs="Calibri"/>
          <w:sz w:val="18"/>
          <w:szCs w:val="18"/>
        </w:rPr>
        <w:t>e</w:t>
      </w:r>
      <w:r w:rsidR="00904439" w:rsidRPr="00904439">
        <w:rPr>
          <w:rFonts w:cs="Calibri"/>
          <w:sz w:val="18"/>
          <w:szCs w:val="18"/>
        </w:rPr>
        <w:t xml:space="preserve"> lokalizacji inwestycji celu publicznego albo warunków zabudowy</w:t>
      </w:r>
      <w:r w:rsidR="0068076D">
        <w:rPr>
          <w:rFonts w:cs="Calibri"/>
          <w:sz w:val="18"/>
          <w:szCs w:val="18"/>
        </w:rPr>
        <w:t xml:space="preserve"> </w:t>
      </w:r>
      <w:r w:rsidR="000C528E">
        <w:rPr>
          <w:rFonts w:cs="Calibri"/>
          <w:sz w:val="18"/>
          <w:szCs w:val="18"/>
        </w:rPr>
        <w:t xml:space="preserve"> na podstaw</w:t>
      </w:r>
      <w:r w:rsidR="007B7D79">
        <w:rPr>
          <w:rFonts w:cs="Calibri"/>
          <w:sz w:val="18"/>
          <w:szCs w:val="18"/>
        </w:rPr>
        <w:t>ie</w:t>
      </w:r>
      <w:r w:rsidR="00D26417">
        <w:rPr>
          <w:rFonts w:cs="Calibri"/>
          <w:sz w:val="18"/>
          <w:szCs w:val="18"/>
        </w:rPr>
        <w:t xml:space="preserve"> ustawy</w:t>
      </w:r>
      <w:r w:rsidR="0068076D">
        <w:rPr>
          <w:rFonts w:cs="Calibri"/>
          <w:sz w:val="18"/>
          <w:szCs w:val="18"/>
        </w:rPr>
        <w:t xml:space="preserve"> z dnia </w:t>
      </w:r>
      <w:r w:rsidR="00904439" w:rsidRPr="00904439">
        <w:rPr>
          <w:rFonts w:cs="Calibri"/>
          <w:sz w:val="18"/>
          <w:szCs w:val="18"/>
        </w:rPr>
        <w:t xml:space="preserve">27 marca 2003 r. o planowaniu i zagospodarowaniu przestrzennym </w:t>
      </w:r>
      <w:r w:rsidR="00A63300">
        <w:rPr>
          <w:rFonts w:cs="Calibri"/>
          <w:sz w:val="18"/>
          <w:szCs w:val="18"/>
        </w:rPr>
        <w:t>w zakresie niezbędnym do wype</w:t>
      </w:r>
      <w:r w:rsidR="004806F3">
        <w:rPr>
          <w:rFonts w:cs="Calibri"/>
          <w:sz w:val="18"/>
          <w:szCs w:val="18"/>
        </w:rPr>
        <w:t>ł</w:t>
      </w:r>
      <w:r w:rsidR="00A63300">
        <w:rPr>
          <w:rFonts w:cs="Calibri"/>
          <w:sz w:val="18"/>
          <w:szCs w:val="18"/>
        </w:rPr>
        <w:t>nienia obowiązku prawnego ciążącego na administratorze (art. 6 ust. 1 lit. c RODO)</w:t>
      </w:r>
      <w:r w:rsidR="00D71FCA">
        <w:rPr>
          <w:rFonts w:cs="Calibri"/>
          <w:sz w:val="18"/>
          <w:szCs w:val="18"/>
        </w:rPr>
        <w:t xml:space="preserve"> oraz w zakresie i na podstawie wyrażonej zgody w związku z ułatwieniem kontaktu (art. 6 ust. 1 lit. a RODO).</w:t>
      </w:r>
    </w:p>
    <w:p w14:paraId="51C89CFA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Odbiorcy danych osobowych </w:t>
      </w:r>
    </w:p>
    <w:p w14:paraId="2DC9E1C7" w14:textId="43D40AFB" w:rsidR="004120C5" w:rsidRDefault="00193753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93753">
        <w:rPr>
          <w:rFonts w:cs="Calibri"/>
          <w:sz w:val="18"/>
          <w:szCs w:val="18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29B0F46E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Przekazywanie danych do państw trzecich lub organizacji międzynarodowych</w:t>
      </w:r>
    </w:p>
    <w:p w14:paraId="5D4FCBC4" w14:textId="50C53D2E" w:rsidR="008543BB" w:rsidRDefault="00746FAB" w:rsidP="000C528E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Państwa d</w:t>
      </w:r>
      <w:r w:rsidR="00B3353C">
        <w:rPr>
          <w:rFonts w:cs="Calibri"/>
          <w:sz w:val="18"/>
          <w:szCs w:val="18"/>
        </w:rPr>
        <w:t>ane osobowe nie będą przekazywane do państw trzecich ani do organizacji międzynarodowej.</w:t>
      </w:r>
    </w:p>
    <w:p w14:paraId="3A430DA1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Okres przechowywania danych osobowych</w:t>
      </w:r>
    </w:p>
    <w:p w14:paraId="396EB414" w14:textId="7F15C8F7" w:rsidR="00150D42" w:rsidRDefault="00B55EEF" w:rsidP="00B55EEF">
      <w:pPr>
        <w:pStyle w:val="Akapitzlist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Dane osobowe przetwarzane </w:t>
      </w:r>
      <w:r w:rsidR="00D26417">
        <w:rPr>
          <w:rFonts w:cs="Calibri"/>
          <w:sz w:val="18"/>
          <w:szCs w:val="18"/>
        </w:rPr>
        <w:t xml:space="preserve">przez czas wymagany przepisami prawa, tj. okres niezbędny do rozpatrzenia </w:t>
      </w:r>
      <w:r w:rsidR="0068076D">
        <w:rPr>
          <w:rFonts w:cs="Calibri"/>
          <w:sz w:val="18"/>
          <w:szCs w:val="18"/>
        </w:rPr>
        <w:t xml:space="preserve">wniosku o </w:t>
      </w:r>
      <w:r w:rsidR="00827235" w:rsidRPr="00827235">
        <w:rPr>
          <w:rFonts w:cs="Calibri"/>
          <w:sz w:val="18"/>
          <w:szCs w:val="18"/>
        </w:rPr>
        <w:t>ustalenie lokalizacji inwestycji celu publicznego albo warunków zabudowy</w:t>
      </w:r>
      <w:r>
        <w:rPr>
          <w:rFonts w:cs="Calibri"/>
          <w:sz w:val="18"/>
          <w:szCs w:val="18"/>
        </w:rPr>
        <w:t>, a następnie przez okres obowiązkowej archiwizacji</w:t>
      </w:r>
      <w:r w:rsidR="00CB7023">
        <w:rPr>
          <w:rFonts w:cs="Calibri"/>
          <w:sz w:val="18"/>
          <w:szCs w:val="18"/>
        </w:rPr>
        <w:t xml:space="preserve"> zgodnie z przepisami ustawy z dnia 14 lipca 1983 r. o narodowym zasobie archiwalnym i archiwach.</w:t>
      </w:r>
    </w:p>
    <w:p w14:paraId="66FF2DE4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Zakres przysługujących uprawnień </w:t>
      </w:r>
    </w:p>
    <w:p w14:paraId="669080BB" w14:textId="2AF9FD17" w:rsidR="00150D42" w:rsidRDefault="004E7E2F" w:rsidP="00E1137C">
      <w:pPr>
        <w:pStyle w:val="Akapitzlist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Mają Państwo</w:t>
      </w:r>
      <w:r w:rsidR="00E1137C">
        <w:rPr>
          <w:rFonts w:cs="Calibri"/>
          <w:sz w:val="18"/>
          <w:szCs w:val="18"/>
        </w:rPr>
        <w:t xml:space="preserve"> prawo </w:t>
      </w:r>
      <w:r>
        <w:rPr>
          <w:rFonts w:cs="Calibri"/>
          <w:sz w:val="18"/>
          <w:szCs w:val="18"/>
        </w:rPr>
        <w:t xml:space="preserve">do </w:t>
      </w:r>
      <w:r w:rsidR="00E1137C">
        <w:rPr>
          <w:rFonts w:cs="Calibri"/>
          <w:sz w:val="18"/>
          <w:szCs w:val="18"/>
        </w:rPr>
        <w:t>żądania dostępu do swoich danych osobowych, a także ich sprostowania (poprawiania). Przysługuje Pa</w:t>
      </w:r>
      <w:r>
        <w:rPr>
          <w:rFonts w:cs="Calibri"/>
          <w:sz w:val="18"/>
          <w:szCs w:val="18"/>
        </w:rPr>
        <w:t>ństwu</w:t>
      </w:r>
      <w:r w:rsidR="00E1137C">
        <w:rPr>
          <w:rFonts w:cs="Calibri"/>
          <w:sz w:val="18"/>
          <w:szCs w:val="18"/>
        </w:rPr>
        <w:t xml:space="preserve">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6F58F0A" w14:textId="77777777" w:rsidR="00993B20" w:rsidRDefault="00993B20" w:rsidP="00993B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Informacja o przetwarzaniu  na podstawie zgody</w:t>
      </w:r>
    </w:p>
    <w:p w14:paraId="516EE936" w14:textId="59EA60A1" w:rsidR="00993B20" w:rsidRDefault="00993B20" w:rsidP="00993B20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Posiada Pan/i prawo do cofnięcia zgody w dowolnym momencie bez wpływu na zgodność z prawem przetwarzania, którego dokonano na podstawie zgody przed jej cofnięciem.</w:t>
      </w:r>
    </w:p>
    <w:p w14:paraId="50A77E4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Informacje o prawie wniesienia skargi do organu nadzorczego</w:t>
      </w:r>
    </w:p>
    <w:p w14:paraId="44A3EBF7" w14:textId="08E985F4" w:rsidR="00150D42" w:rsidRDefault="00150D42" w:rsidP="00150D42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W razie powzięcia informacji o niezgodnym z prawem przetwarzaniu danych osobowych, przysługuje Pa</w:t>
      </w:r>
      <w:r w:rsidR="004E7E2F">
        <w:rPr>
          <w:rFonts w:cs="Calibri"/>
          <w:sz w:val="18"/>
          <w:szCs w:val="18"/>
        </w:rPr>
        <w:t>ństwu</w:t>
      </w:r>
      <w:r>
        <w:rPr>
          <w:rFonts w:cs="Calibri"/>
          <w:sz w:val="18"/>
          <w:szCs w:val="18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Informacja o wymogu/dobrowolności podania danych</w:t>
      </w:r>
    </w:p>
    <w:p w14:paraId="2E3E4CAD" w14:textId="6D6BFF9B" w:rsidR="00A22C34" w:rsidRDefault="00B55EEF" w:rsidP="004E276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Podanie danych osobowych</w:t>
      </w:r>
      <w:r w:rsidR="004806F3">
        <w:rPr>
          <w:rFonts w:cs="Calibri"/>
          <w:sz w:val="18"/>
          <w:szCs w:val="18"/>
        </w:rPr>
        <w:t xml:space="preserve"> jest</w:t>
      </w:r>
      <w:r w:rsidR="00D26417">
        <w:rPr>
          <w:rFonts w:cs="Calibri"/>
          <w:sz w:val="18"/>
          <w:szCs w:val="18"/>
        </w:rPr>
        <w:t xml:space="preserve"> wymogiem ustawowym.</w:t>
      </w:r>
    </w:p>
    <w:sectPr w:rsidR="00A22C34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25DD" w14:textId="77777777" w:rsidR="009A2CAC" w:rsidRDefault="009A2CAC">
      <w:r>
        <w:separator/>
      </w:r>
    </w:p>
  </w:endnote>
  <w:endnote w:type="continuationSeparator" w:id="0">
    <w:p w14:paraId="46588C7F" w14:textId="77777777" w:rsidR="009A2CAC" w:rsidRDefault="009A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5C30" w14:textId="77777777" w:rsidR="009A2CAC" w:rsidRDefault="009A2CAC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398984D8" w14:textId="77777777" w:rsidR="009A2CAC" w:rsidRDefault="009A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BAF"/>
    <w:multiLevelType w:val="hybridMultilevel"/>
    <w:tmpl w:val="76EE1780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233CA"/>
    <w:multiLevelType w:val="hybridMultilevel"/>
    <w:tmpl w:val="228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8930">
    <w:abstractNumId w:val="2"/>
  </w:num>
  <w:num w:numId="2" w16cid:durableId="751391379">
    <w:abstractNumId w:val="3"/>
  </w:num>
  <w:num w:numId="3" w16cid:durableId="1073695732">
    <w:abstractNumId w:val="0"/>
  </w:num>
  <w:num w:numId="4" w16cid:durableId="19302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4"/>
    <w:rsid w:val="00000567"/>
    <w:rsid w:val="00040F15"/>
    <w:rsid w:val="000424A1"/>
    <w:rsid w:val="000429E9"/>
    <w:rsid w:val="0004772C"/>
    <w:rsid w:val="00050139"/>
    <w:rsid w:val="000507B6"/>
    <w:rsid w:val="00052853"/>
    <w:rsid w:val="00061920"/>
    <w:rsid w:val="00073C83"/>
    <w:rsid w:val="0007591A"/>
    <w:rsid w:val="00075B6A"/>
    <w:rsid w:val="00091C23"/>
    <w:rsid w:val="000922DB"/>
    <w:rsid w:val="0009636E"/>
    <w:rsid w:val="00097443"/>
    <w:rsid w:val="000B111F"/>
    <w:rsid w:val="000B4219"/>
    <w:rsid w:val="000C1D8C"/>
    <w:rsid w:val="000C528E"/>
    <w:rsid w:val="000C590D"/>
    <w:rsid w:val="000C646C"/>
    <w:rsid w:val="000D02A1"/>
    <w:rsid w:val="000E12FA"/>
    <w:rsid w:val="000F0F26"/>
    <w:rsid w:val="000F40CF"/>
    <w:rsid w:val="001222DA"/>
    <w:rsid w:val="00141D88"/>
    <w:rsid w:val="00147C73"/>
    <w:rsid w:val="00150D42"/>
    <w:rsid w:val="00154F7A"/>
    <w:rsid w:val="00190E82"/>
    <w:rsid w:val="00193753"/>
    <w:rsid w:val="001A1FA1"/>
    <w:rsid w:val="001A47A6"/>
    <w:rsid w:val="001A556F"/>
    <w:rsid w:val="001B4327"/>
    <w:rsid w:val="001C02E7"/>
    <w:rsid w:val="001C20D3"/>
    <w:rsid w:val="001C4576"/>
    <w:rsid w:val="001D68EA"/>
    <w:rsid w:val="001E07FF"/>
    <w:rsid w:val="001F0104"/>
    <w:rsid w:val="001F1EEE"/>
    <w:rsid w:val="00204033"/>
    <w:rsid w:val="00227283"/>
    <w:rsid w:val="00286B3E"/>
    <w:rsid w:val="002951E8"/>
    <w:rsid w:val="00296A6C"/>
    <w:rsid w:val="0029737F"/>
    <w:rsid w:val="002A69DE"/>
    <w:rsid w:val="002B1BD6"/>
    <w:rsid w:val="002C4677"/>
    <w:rsid w:val="002C6A9D"/>
    <w:rsid w:val="002E55A3"/>
    <w:rsid w:val="00311517"/>
    <w:rsid w:val="00333678"/>
    <w:rsid w:val="00336C3A"/>
    <w:rsid w:val="003403BD"/>
    <w:rsid w:val="00341A2A"/>
    <w:rsid w:val="00341EF1"/>
    <w:rsid w:val="00353523"/>
    <w:rsid w:val="00367CC0"/>
    <w:rsid w:val="00382DCC"/>
    <w:rsid w:val="00385573"/>
    <w:rsid w:val="0039189E"/>
    <w:rsid w:val="003A370D"/>
    <w:rsid w:val="003B29CA"/>
    <w:rsid w:val="003B7E05"/>
    <w:rsid w:val="003C38E3"/>
    <w:rsid w:val="003D36EB"/>
    <w:rsid w:val="003D7DC3"/>
    <w:rsid w:val="003E16CD"/>
    <w:rsid w:val="003F63FF"/>
    <w:rsid w:val="00407931"/>
    <w:rsid w:val="004120C5"/>
    <w:rsid w:val="00430FE9"/>
    <w:rsid w:val="00434340"/>
    <w:rsid w:val="004507FA"/>
    <w:rsid w:val="00453F6B"/>
    <w:rsid w:val="00454720"/>
    <w:rsid w:val="00456760"/>
    <w:rsid w:val="004806F3"/>
    <w:rsid w:val="00484361"/>
    <w:rsid w:val="004976E7"/>
    <w:rsid w:val="004A14AC"/>
    <w:rsid w:val="004B2A5E"/>
    <w:rsid w:val="004D736F"/>
    <w:rsid w:val="004E276B"/>
    <w:rsid w:val="004E7E2F"/>
    <w:rsid w:val="00503709"/>
    <w:rsid w:val="00514819"/>
    <w:rsid w:val="00520867"/>
    <w:rsid w:val="00532BAD"/>
    <w:rsid w:val="005334AE"/>
    <w:rsid w:val="00533ED7"/>
    <w:rsid w:val="00575312"/>
    <w:rsid w:val="00582C2F"/>
    <w:rsid w:val="00583B94"/>
    <w:rsid w:val="00584519"/>
    <w:rsid w:val="005910B4"/>
    <w:rsid w:val="005B1375"/>
    <w:rsid w:val="005B2FD1"/>
    <w:rsid w:val="005C6481"/>
    <w:rsid w:val="005D344D"/>
    <w:rsid w:val="005D5344"/>
    <w:rsid w:val="005E0BF6"/>
    <w:rsid w:val="005F202B"/>
    <w:rsid w:val="00614578"/>
    <w:rsid w:val="00637A3D"/>
    <w:rsid w:val="0064698C"/>
    <w:rsid w:val="00646B3A"/>
    <w:rsid w:val="006512DD"/>
    <w:rsid w:val="00663370"/>
    <w:rsid w:val="006634F2"/>
    <w:rsid w:val="006666DA"/>
    <w:rsid w:val="0068076D"/>
    <w:rsid w:val="00680CBF"/>
    <w:rsid w:val="006852A2"/>
    <w:rsid w:val="00691CA3"/>
    <w:rsid w:val="00694CA0"/>
    <w:rsid w:val="00696D53"/>
    <w:rsid w:val="006D52B2"/>
    <w:rsid w:val="006E29B7"/>
    <w:rsid w:val="006E3CD8"/>
    <w:rsid w:val="006F1E40"/>
    <w:rsid w:val="00703336"/>
    <w:rsid w:val="00706523"/>
    <w:rsid w:val="007066AB"/>
    <w:rsid w:val="00707E6D"/>
    <w:rsid w:val="007175CA"/>
    <w:rsid w:val="00724785"/>
    <w:rsid w:val="00726E66"/>
    <w:rsid w:val="0073002D"/>
    <w:rsid w:val="00746FAB"/>
    <w:rsid w:val="007606E3"/>
    <w:rsid w:val="007618B9"/>
    <w:rsid w:val="00762484"/>
    <w:rsid w:val="007745C5"/>
    <w:rsid w:val="00783CCD"/>
    <w:rsid w:val="007843B3"/>
    <w:rsid w:val="007845E4"/>
    <w:rsid w:val="00786A2D"/>
    <w:rsid w:val="007A5BDB"/>
    <w:rsid w:val="007A5DF8"/>
    <w:rsid w:val="007A678E"/>
    <w:rsid w:val="007B2DF0"/>
    <w:rsid w:val="007B7D79"/>
    <w:rsid w:val="007C7D5A"/>
    <w:rsid w:val="007D1890"/>
    <w:rsid w:val="007D4910"/>
    <w:rsid w:val="007E291B"/>
    <w:rsid w:val="007E6FAE"/>
    <w:rsid w:val="007F2557"/>
    <w:rsid w:val="00801C6B"/>
    <w:rsid w:val="008159A6"/>
    <w:rsid w:val="008231E4"/>
    <w:rsid w:val="00827235"/>
    <w:rsid w:val="008543BB"/>
    <w:rsid w:val="00861450"/>
    <w:rsid w:val="00861847"/>
    <w:rsid w:val="00872955"/>
    <w:rsid w:val="008775DB"/>
    <w:rsid w:val="008860C7"/>
    <w:rsid w:val="0089735C"/>
    <w:rsid w:val="008C155A"/>
    <w:rsid w:val="008D598F"/>
    <w:rsid w:val="008E59E3"/>
    <w:rsid w:val="009004C2"/>
    <w:rsid w:val="00904439"/>
    <w:rsid w:val="00906103"/>
    <w:rsid w:val="0090647F"/>
    <w:rsid w:val="009247BC"/>
    <w:rsid w:val="009337DB"/>
    <w:rsid w:val="0094320C"/>
    <w:rsid w:val="00943751"/>
    <w:rsid w:val="00961F6E"/>
    <w:rsid w:val="0097427C"/>
    <w:rsid w:val="0098236C"/>
    <w:rsid w:val="00986238"/>
    <w:rsid w:val="00993B20"/>
    <w:rsid w:val="009945DC"/>
    <w:rsid w:val="009A07A7"/>
    <w:rsid w:val="009A2983"/>
    <w:rsid w:val="009A2CAC"/>
    <w:rsid w:val="009A37CC"/>
    <w:rsid w:val="009B02FA"/>
    <w:rsid w:val="009B254B"/>
    <w:rsid w:val="009B3036"/>
    <w:rsid w:val="009B6BA8"/>
    <w:rsid w:val="009D3AA2"/>
    <w:rsid w:val="009D4FAA"/>
    <w:rsid w:val="009D6D15"/>
    <w:rsid w:val="009F0CBA"/>
    <w:rsid w:val="009F5470"/>
    <w:rsid w:val="009F58A5"/>
    <w:rsid w:val="00A004D6"/>
    <w:rsid w:val="00A05DCA"/>
    <w:rsid w:val="00A06D6E"/>
    <w:rsid w:val="00A22C34"/>
    <w:rsid w:val="00A251F8"/>
    <w:rsid w:val="00A45E20"/>
    <w:rsid w:val="00A516BE"/>
    <w:rsid w:val="00A54795"/>
    <w:rsid w:val="00A55CF5"/>
    <w:rsid w:val="00A63300"/>
    <w:rsid w:val="00A709B9"/>
    <w:rsid w:val="00A83F04"/>
    <w:rsid w:val="00A908A3"/>
    <w:rsid w:val="00A96785"/>
    <w:rsid w:val="00AA1539"/>
    <w:rsid w:val="00AB5414"/>
    <w:rsid w:val="00AC1148"/>
    <w:rsid w:val="00AC45E6"/>
    <w:rsid w:val="00AC5BC4"/>
    <w:rsid w:val="00AE0694"/>
    <w:rsid w:val="00AE2735"/>
    <w:rsid w:val="00AE4C37"/>
    <w:rsid w:val="00AF1940"/>
    <w:rsid w:val="00AF5593"/>
    <w:rsid w:val="00AF7860"/>
    <w:rsid w:val="00B0027C"/>
    <w:rsid w:val="00B004E9"/>
    <w:rsid w:val="00B117A3"/>
    <w:rsid w:val="00B20743"/>
    <w:rsid w:val="00B32325"/>
    <w:rsid w:val="00B3353C"/>
    <w:rsid w:val="00B34528"/>
    <w:rsid w:val="00B35F09"/>
    <w:rsid w:val="00B37394"/>
    <w:rsid w:val="00B401A0"/>
    <w:rsid w:val="00B55EEF"/>
    <w:rsid w:val="00B6226F"/>
    <w:rsid w:val="00B67E12"/>
    <w:rsid w:val="00B710F3"/>
    <w:rsid w:val="00B81AEA"/>
    <w:rsid w:val="00BA27F9"/>
    <w:rsid w:val="00BA71D0"/>
    <w:rsid w:val="00BB12F1"/>
    <w:rsid w:val="00BB66B3"/>
    <w:rsid w:val="00BC121B"/>
    <w:rsid w:val="00BD1F26"/>
    <w:rsid w:val="00BD5509"/>
    <w:rsid w:val="00BD775A"/>
    <w:rsid w:val="00BE0FF4"/>
    <w:rsid w:val="00BE423E"/>
    <w:rsid w:val="00BE7930"/>
    <w:rsid w:val="00BF0627"/>
    <w:rsid w:val="00BF7272"/>
    <w:rsid w:val="00C1713B"/>
    <w:rsid w:val="00C441C0"/>
    <w:rsid w:val="00C651E2"/>
    <w:rsid w:val="00C6735D"/>
    <w:rsid w:val="00C80A37"/>
    <w:rsid w:val="00C87F97"/>
    <w:rsid w:val="00CA61F9"/>
    <w:rsid w:val="00CB0407"/>
    <w:rsid w:val="00CB7023"/>
    <w:rsid w:val="00CC3DE5"/>
    <w:rsid w:val="00CE4D21"/>
    <w:rsid w:val="00CF1497"/>
    <w:rsid w:val="00CF5F63"/>
    <w:rsid w:val="00D04EFF"/>
    <w:rsid w:val="00D05DBD"/>
    <w:rsid w:val="00D06A0B"/>
    <w:rsid w:val="00D16EE0"/>
    <w:rsid w:val="00D20AB6"/>
    <w:rsid w:val="00D20AE1"/>
    <w:rsid w:val="00D26417"/>
    <w:rsid w:val="00D461F8"/>
    <w:rsid w:val="00D5529F"/>
    <w:rsid w:val="00D5557D"/>
    <w:rsid w:val="00D603CE"/>
    <w:rsid w:val="00D713E5"/>
    <w:rsid w:val="00D71FCA"/>
    <w:rsid w:val="00D852ED"/>
    <w:rsid w:val="00D876B1"/>
    <w:rsid w:val="00D94B14"/>
    <w:rsid w:val="00DA0933"/>
    <w:rsid w:val="00DA0CAB"/>
    <w:rsid w:val="00DA3BC3"/>
    <w:rsid w:val="00DC1A78"/>
    <w:rsid w:val="00DD2F00"/>
    <w:rsid w:val="00DD651D"/>
    <w:rsid w:val="00DD7459"/>
    <w:rsid w:val="00DE67A5"/>
    <w:rsid w:val="00DF3EBD"/>
    <w:rsid w:val="00DF5B51"/>
    <w:rsid w:val="00DF7250"/>
    <w:rsid w:val="00E07F63"/>
    <w:rsid w:val="00E1137C"/>
    <w:rsid w:val="00E21492"/>
    <w:rsid w:val="00E274A2"/>
    <w:rsid w:val="00E32026"/>
    <w:rsid w:val="00E4186F"/>
    <w:rsid w:val="00E43CDE"/>
    <w:rsid w:val="00E46971"/>
    <w:rsid w:val="00E50664"/>
    <w:rsid w:val="00E567B7"/>
    <w:rsid w:val="00E65558"/>
    <w:rsid w:val="00E80DB6"/>
    <w:rsid w:val="00EA67AF"/>
    <w:rsid w:val="00EA6F06"/>
    <w:rsid w:val="00EB237D"/>
    <w:rsid w:val="00EB4CAB"/>
    <w:rsid w:val="00EB5106"/>
    <w:rsid w:val="00EC25D0"/>
    <w:rsid w:val="00ED0965"/>
    <w:rsid w:val="00ED1687"/>
    <w:rsid w:val="00ED3601"/>
    <w:rsid w:val="00EE0974"/>
    <w:rsid w:val="00EE2577"/>
    <w:rsid w:val="00EF182F"/>
    <w:rsid w:val="00EF5D79"/>
    <w:rsid w:val="00F00E18"/>
    <w:rsid w:val="00F024DD"/>
    <w:rsid w:val="00F10686"/>
    <w:rsid w:val="00F202AF"/>
    <w:rsid w:val="00F32861"/>
    <w:rsid w:val="00F36E92"/>
    <w:rsid w:val="00F83E3E"/>
    <w:rsid w:val="00F913CB"/>
    <w:rsid w:val="00FA2F48"/>
    <w:rsid w:val="00FA3C51"/>
    <w:rsid w:val="00FB7509"/>
    <w:rsid w:val="00FB7FE1"/>
    <w:rsid w:val="00FD2021"/>
    <w:rsid w:val="00FE1AF4"/>
    <w:rsid w:val="00FE78CF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styleId="Nierozpoznanawzmianka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Sławomir Mazur</cp:lastModifiedBy>
  <cp:revision>206</cp:revision>
  <cp:lastPrinted>2019-07-25T11:56:00Z</cp:lastPrinted>
  <dcterms:created xsi:type="dcterms:W3CDTF">2020-05-21T12:19:00Z</dcterms:created>
  <dcterms:modified xsi:type="dcterms:W3CDTF">2024-06-29T14:37:00Z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